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3A3D" w14:textId="2F6EE2A3" w:rsidR="00B51CB1" w:rsidRPr="008B7D71" w:rsidRDefault="000D1E07" w:rsidP="00062478">
      <w:pPr>
        <w:rPr>
          <w:rFonts w:asciiTheme="minorHAnsi" w:hAnsiTheme="minorHAnsi" w:cstheme="minorHAnsi"/>
          <w:sz w:val="32"/>
          <w:szCs w:val="32"/>
        </w:rPr>
      </w:pPr>
      <w:r w:rsidRPr="008B7D71">
        <w:rPr>
          <w:rFonts w:asciiTheme="minorHAnsi" w:hAnsiTheme="minorHAnsi" w:cstheme="minorHAnsi"/>
          <w:sz w:val="32"/>
          <w:szCs w:val="32"/>
        </w:rPr>
        <w:t>Kalendarz roku szkolnego 2023/2024</w:t>
      </w:r>
    </w:p>
    <w:p w14:paraId="05A9FF25" w14:textId="77777777" w:rsidR="00B51CB1" w:rsidRPr="008B7D71" w:rsidRDefault="000D1E07">
      <w:pPr>
        <w:ind w:right="0"/>
        <w:jc w:val="left"/>
        <w:rPr>
          <w:rFonts w:asciiTheme="minorHAnsi" w:hAnsiTheme="minorHAnsi" w:cstheme="minorHAnsi"/>
          <w:sz w:val="23"/>
          <w:szCs w:val="23"/>
        </w:rPr>
      </w:pPr>
      <w:r w:rsidRPr="008B7D7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5ADDEC5" w14:textId="77777777" w:rsidR="00B51CB1" w:rsidRPr="008B7D71" w:rsidRDefault="000D1E07">
      <w:pPr>
        <w:ind w:right="70"/>
        <w:rPr>
          <w:rFonts w:asciiTheme="minorHAnsi" w:hAnsiTheme="minorHAnsi" w:cstheme="minorHAnsi"/>
          <w:sz w:val="23"/>
          <w:szCs w:val="23"/>
        </w:rPr>
      </w:pPr>
      <w:r w:rsidRPr="008B7D71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54"/>
        <w:gridCol w:w="3708"/>
        <w:gridCol w:w="4628"/>
      </w:tblGrid>
      <w:tr w:rsidR="00B51CB1" w:rsidRPr="008B7D71" w14:paraId="2872A075" w14:textId="77777777" w:rsidTr="00C06200">
        <w:trPr>
          <w:trHeight w:val="7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ED0DFB" w14:textId="42E5EC56" w:rsidR="00B51CB1" w:rsidRPr="008B7D71" w:rsidRDefault="00AC55FF" w:rsidP="00E8249B">
            <w:pPr>
              <w:ind w:left="325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Lp.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3E14AC" w14:textId="1A00DE31" w:rsidR="00B51CB1" w:rsidRPr="008B7D71" w:rsidRDefault="00E8249B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Zadanie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796DB6" w14:textId="7E8A4834" w:rsidR="00B51CB1" w:rsidRPr="008B7D71" w:rsidRDefault="00E8249B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Termin</w:t>
            </w: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</w:tr>
      <w:tr w:rsidR="00AC55FF" w:rsidRPr="008B7D71" w14:paraId="126C2B60" w14:textId="77777777" w:rsidTr="00E8249B">
        <w:trPr>
          <w:trHeight w:val="7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B3FF" w14:textId="77777777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1.  </w:t>
            </w:r>
          </w:p>
          <w:p w14:paraId="6F385E30" w14:textId="25502C75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A44" w14:textId="0FC650C9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Rozpoczęcie zajęć dydaktyczno-wychowawczych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DF0C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4 września 2023 r. </w:t>
            </w:r>
          </w:p>
          <w:p w14:paraId="501AB9C2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F023304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C55FF" w:rsidRPr="008B7D71" w14:paraId="779DF424" w14:textId="77777777" w:rsidTr="00E8249B">
        <w:trPr>
          <w:trHeight w:val="7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AF7" w14:textId="77777777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2.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63FE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Zimowa przerwa świąteczna </w:t>
            </w:r>
          </w:p>
          <w:p w14:paraId="785ECE14" w14:textId="47DCE1C9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C80E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23 - 31 grudnia 2023 r. </w:t>
            </w:r>
          </w:p>
          <w:p w14:paraId="03C354EF" w14:textId="67371992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AC55FF" w:rsidRPr="008B7D71" w14:paraId="7DA43E90" w14:textId="77777777" w:rsidTr="00E8249B">
        <w:trPr>
          <w:trHeight w:val="68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0670" w14:textId="77777777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3.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A5D1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Ferie zimowe </w:t>
            </w:r>
          </w:p>
          <w:p w14:paraId="1F09266F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4332" w14:textId="77777777" w:rsidR="00AC55FF" w:rsidRPr="008B7D71" w:rsidRDefault="00AC55FF" w:rsidP="00AC55FF">
            <w:pPr>
              <w:spacing w:after="26"/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15 - 28 stycznia 2024</w:t>
            </w: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:  </w:t>
            </w:r>
          </w:p>
          <w:p w14:paraId="2F8432F9" w14:textId="36C7160C" w:rsidR="00AC55FF" w:rsidRPr="008B7D71" w:rsidRDefault="00AC55FF" w:rsidP="00AC55FF">
            <w:pPr>
              <w:ind w:right="11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i/>
                <w:sz w:val="23"/>
                <w:szCs w:val="23"/>
              </w:rPr>
              <w:t xml:space="preserve"> </w:t>
            </w:r>
          </w:p>
        </w:tc>
      </w:tr>
      <w:tr w:rsidR="00AC55FF" w:rsidRPr="008B7D71" w14:paraId="454FD349" w14:textId="77777777" w:rsidTr="00E8249B">
        <w:trPr>
          <w:trHeight w:val="69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1ECA" w14:textId="77777777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4.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E441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Wiosenna przerwa świąteczna </w:t>
            </w:r>
          </w:p>
          <w:p w14:paraId="7A6F6647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BBBD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28 marca – 2 kwietnia 2024 r.  </w:t>
            </w:r>
          </w:p>
          <w:p w14:paraId="70360492" w14:textId="2E9FEFE1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5FFE70F" w14:textId="3B006C32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C55FF" w:rsidRPr="008B7D71" w14:paraId="77C799C3" w14:textId="77777777" w:rsidTr="00E8249B">
        <w:trPr>
          <w:trHeight w:val="8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7123" w14:textId="77777777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5.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87B" w14:textId="77777777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Egzamin ósmoklasisty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0425" w14:textId="221B9D21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j. polski - 14 maja 2024</w:t>
            </w:r>
          </w:p>
          <w:p w14:paraId="2E3E1EAF" w14:textId="77777777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matematyka  - 15 maja 2024</w:t>
            </w:r>
          </w:p>
          <w:p w14:paraId="378EAE75" w14:textId="3F3FFF89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j. obcy – 16 maja 2024</w:t>
            </w:r>
          </w:p>
        </w:tc>
      </w:tr>
      <w:tr w:rsidR="00AC55FF" w:rsidRPr="008B7D71" w14:paraId="32FAA994" w14:textId="77777777" w:rsidTr="00E8249B">
        <w:trPr>
          <w:trHeight w:val="8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69BF" w14:textId="1F161A1D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9276" w14:textId="7D2C04C3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Egzamin ósmoklasisty – termin dodatkowy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71AD" w14:textId="4305B4E8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j. polski  - 10 czerwca</w:t>
            </w:r>
          </w:p>
          <w:p w14:paraId="00831AC1" w14:textId="78E8474D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matematyka - 11 czerwca</w:t>
            </w:r>
          </w:p>
          <w:p w14:paraId="11A99D0D" w14:textId="193A390E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j. obcy  - 12 czerwca</w:t>
            </w:r>
          </w:p>
        </w:tc>
      </w:tr>
      <w:tr w:rsidR="00AC55FF" w:rsidRPr="008B7D71" w14:paraId="0FA45487" w14:textId="77777777" w:rsidTr="00E8249B">
        <w:trPr>
          <w:trHeight w:val="8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6184" w14:textId="32C9BB85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F7F7" w14:textId="66792140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Uroczyste pożegnanie klas ósmych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7F6" w14:textId="4FFD7D99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20 czerwca 2024r. </w:t>
            </w:r>
          </w:p>
        </w:tc>
      </w:tr>
      <w:tr w:rsidR="00AC55FF" w:rsidRPr="008B7D71" w14:paraId="4A85DF6D" w14:textId="77777777" w:rsidTr="00E8249B">
        <w:trPr>
          <w:trHeight w:val="8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194" w14:textId="3B810896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9BE" w14:textId="070B1ED1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Zakończenie zajęć dydaktyczno-wychowawczych w szkołach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F2BC" w14:textId="50A9DC0A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21 czerwca 2024 r. </w:t>
            </w:r>
          </w:p>
        </w:tc>
      </w:tr>
      <w:tr w:rsidR="00AC55FF" w:rsidRPr="008B7D71" w14:paraId="15E2EB4C" w14:textId="77777777" w:rsidTr="00E8249B">
        <w:trPr>
          <w:trHeight w:val="8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D4FC" w14:textId="257C5EA2" w:rsidR="00AC55FF" w:rsidRPr="008B7D71" w:rsidRDefault="00AC55FF" w:rsidP="00AC55FF">
            <w:pPr>
              <w:ind w:right="272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9.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B145" w14:textId="4267577B" w:rsidR="00AC55FF" w:rsidRPr="008B7D71" w:rsidRDefault="00AC55FF" w:rsidP="00AC55FF">
            <w:pPr>
              <w:ind w:right="0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Ferie letnie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894C" w14:textId="7599D7C6" w:rsidR="00AC55FF" w:rsidRPr="008B7D71" w:rsidRDefault="00AC55FF" w:rsidP="00AC55FF">
            <w:pPr>
              <w:ind w:right="11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22 czerwca - 31 sierpnia 2024 r.</w:t>
            </w:r>
          </w:p>
        </w:tc>
      </w:tr>
    </w:tbl>
    <w:p w14:paraId="3F62D72F" w14:textId="77777777" w:rsidR="00B51CB1" w:rsidRPr="008B7D71" w:rsidRDefault="00B51CB1">
      <w:pPr>
        <w:ind w:left="-1416" w:right="23"/>
        <w:jc w:val="left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54"/>
        <w:gridCol w:w="3708"/>
        <w:gridCol w:w="4628"/>
      </w:tblGrid>
      <w:tr w:rsidR="00B51CB1" w:rsidRPr="008B7D71" w14:paraId="147E4E58" w14:textId="77777777" w:rsidTr="008B7D71">
        <w:trPr>
          <w:trHeight w:val="692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AED49" w14:textId="3B440B25" w:rsidR="00B51CB1" w:rsidRPr="008B7D71" w:rsidRDefault="00A0165F">
            <w:pPr>
              <w:ind w:right="272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10</w:t>
            </w:r>
            <w:r w:rsidR="000D1E07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.  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780E9" w14:textId="1EFF0F79" w:rsidR="00B51CB1" w:rsidRPr="008B7D71" w:rsidRDefault="00CF6E26">
            <w:pPr>
              <w:ind w:right="0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Klasyfikacja uczniów</w:t>
            </w:r>
            <w:r w:rsidR="00062478"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 - śródroczna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53BDB" w14:textId="330FAB89" w:rsidR="000E1A8F" w:rsidRPr="008B7D71" w:rsidRDefault="6B71001F" w:rsidP="18548D48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4-</w:t>
            </w:r>
            <w:r w:rsidR="005506A4" w:rsidRPr="008B7D71">
              <w:rPr>
                <w:rFonts w:asciiTheme="minorHAnsi" w:hAnsiTheme="minorHAnsi" w:cstheme="minorHAnsi"/>
                <w:sz w:val="23"/>
                <w:szCs w:val="23"/>
              </w:rPr>
              <w:t>5.12.2023r.</w:t>
            </w:r>
            <w:r w:rsidR="005506A4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poinformowanie rodziców o </w:t>
            </w:r>
            <w:r w:rsidR="00CE5DBB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przewidywanych ocenach niedostatecznych</w:t>
            </w:r>
            <w:r w:rsidR="00794E61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lub nieklasyfikowaniu</w:t>
            </w:r>
            <w:r w:rsidR="00552367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oraz o przewidywanych ocenach nagannych</w:t>
            </w:r>
            <w:r w:rsidR="00EF6B8B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zachowania</w:t>
            </w:r>
            <w:r w:rsidR="00382A62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w klasach 4-8</w:t>
            </w:r>
            <w:r w:rsidR="00835B3F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, a w klasach </w:t>
            </w:r>
            <w:r w:rsidR="00382A62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1-3 o niezadowalają</w:t>
            </w:r>
            <w:r w:rsidR="000C47D8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cym poziomie</w:t>
            </w:r>
            <w:r w:rsidR="004C05ED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.</w:t>
            </w:r>
            <w:r w:rsidR="000C47D8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osiągnięć edukacyjnych lub nieklasyfikowaniu.</w:t>
            </w:r>
          </w:p>
          <w:p w14:paraId="48186CE4" w14:textId="7D1EDEDE" w:rsidR="00B51CB1" w:rsidRPr="008B7D71" w:rsidRDefault="00424760">
            <w:pPr>
              <w:ind w:right="0"/>
              <w:jc w:val="left"/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21.12.202</w:t>
            </w:r>
            <w:r w:rsidR="006B43E3"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3</w:t>
            </w:r>
            <w:r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r</w:t>
            </w:r>
            <w:r w:rsidR="00D9175B"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.</w:t>
            </w:r>
            <w:r w:rsidR="00D9175B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 xml:space="preserve"> – wpisanie do e</w:t>
            </w:r>
            <w:r w:rsidR="006B43E3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 xml:space="preserve"> </w:t>
            </w:r>
            <w:r w:rsidR="00D9175B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>dziennika</w:t>
            </w:r>
            <w:r w:rsidR="006B43E3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 xml:space="preserve"> </w:t>
            </w:r>
            <w:r w:rsidR="00D9175B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>ocen przewidywanych</w:t>
            </w:r>
            <w:r w:rsidR="004C05ED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>.</w:t>
            </w:r>
          </w:p>
          <w:p w14:paraId="2EE7EB19" w14:textId="0FEA332E" w:rsidR="0021009B" w:rsidRPr="008B7D71" w:rsidRDefault="004C05ED" w:rsidP="0021009B">
            <w:pPr>
              <w:ind w:right="0"/>
              <w:jc w:val="left"/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9.01.20</w:t>
            </w:r>
            <w:r w:rsidR="007B7F0E"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24</w:t>
            </w:r>
            <w:r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r.</w:t>
            </w:r>
            <w:r w:rsidRPr="008B7D71">
              <w:rPr>
                <w:rFonts w:asciiTheme="minorHAnsi" w:hAnsiTheme="minorHAnsi" w:cstheme="minorHAnsi"/>
                <w:iCs/>
                <w:sz w:val="23"/>
                <w:szCs w:val="23"/>
              </w:rPr>
              <w:t xml:space="preserve"> </w:t>
            </w:r>
            <w:r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 xml:space="preserve">wpisanie </w:t>
            </w:r>
            <w:r w:rsidR="009E10F1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 xml:space="preserve">do e dziennika </w:t>
            </w:r>
            <w:r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>ocen ustalonych</w:t>
            </w:r>
            <w:r w:rsidR="0021009B"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>.</w:t>
            </w:r>
          </w:p>
          <w:p w14:paraId="33A7293D" w14:textId="77777777" w:rsidR="004C05ED" w:rsidRPr="008B7D71" w:rsidRDefault="007B7F0E" w:rsidP="0021009B">
            <w:pPr>
              <w:ind w:right="0"/>
              <w:jc w:val="left"/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11.01.2024r.</w:t>
            </w:r>
            <w:r w:rsidRPr="008B7D71">
              <w:rPr>
                <w:rFonts w:asciiTheme="minorHAnsi" w:hAnsiTheme="minorHAnsi" w:cstheme="minorHAnsi"/>
                <w:iCs/>
                <w:sz w:val="23"/>
                <w:szCs w:val="23"/>
              </w:rPr>
              <w:t xml:space="preserve"> </w:t>
            </w:r>
            <w:r w:rsidRPr="008B7D71">
              <w:rPr>
                <w:rFonts w:asciiTheme="minorHAnsi" w:hAnsiTheme="minorHAnsi" w:cstheme="minorHAnsi"/>
                <w:b w:val="0"/>
                <w:iCs/>
                <w:sz w:val="23"/>
                <w:szCs w:val="23"/>
              </w:rPr>
              <w:t>posiedzenie Rady Klasyfikacyjnej</w:t>
            </w:r>
          </w:p>
          <w:p w14:paraId="1952B1DE" w14:textId="31308EED" w:rsidR="00C7267E" w:rsidRPr="008B7D71" w:rsidRDefault="00C7267E" w:rsidP="0021009B">
            <w:pPr>
              <w:ind w:right="0"/>
              <w:jc w:val="left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</w:p>
        </w:tc>
      </w:tr>
      <w:tr w:rsidR="00B51CB1" w:rsidRPr="008B7D71" w14:paraId="75E7991E" w14:textId="77777777" w:rsidTr="002E464B">
        <w:trPr>
          <w:trHeight w:val="1407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03E64" w14:textId="072CE5D6" w:rsidR="00B51CB1" w:rsidRPr="008B7D71" w:rsidRDefault="00A0165F" w:rsidP="00A0165F">
            <w:pPr>
              <w:spacing w:after="160"/>
              <w:ind w:right="0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538D" w14:textId="40F660D9" w:rsidR="00B51CB1" w:rsidRPr="008B7D71" w:rsidRDefault="003976CB">
            <w:pPr>
              <w:spacing w:after="160"/>
              <w:ind w:right="0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Klasyfikacja uczniów - roczna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45CB8" w14:textId="308FF6B8" w:rsidR="003C20CF" w:rsidRPr="008B7D71" w:rsidRDefault="0046212B" w:rsidP="18548D48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7-8.05</w:t>
            </w:r>
            <w:r w:rsidR="70DD5802" w:rsidRPr="008B7D71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2024r</w:t>
            </w:r>
            <w:r w:rsidR="003C20CF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. poinformowanie rodziców o przewidywanych ocenach niedostatecznych lub nieklasyfikowaniu oraz o przewidywanych ocenach nagannych zachowania w klasach 4-8, </w:t>
            </w:r>
            <w:r w:rsidRPr="008B7D71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3C20CF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a w klasach 1-3 o niezadowalającym poziomie. osiągnięć edukacyjnych lub nieklasyfikowaniu.</w:t>
            </w:r>
          </w:p>
          <w:p w14:paraId="0705D52A" w14:textId="3C968F17" w:rsidR="003C20CF" w:rsidRPr="008B7D71" w:rsidRDefault="0046212B" w:rsidP="003C20CF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Cs/>
                <w:sz w:val="23"/>
                <w:szCs w:val="23"/>
              </w:rPr>
              <w:t>29.05.2024r</w:t>
            </w:r>
            <w:r w:rsidR="003C20CF" w:rsidRPr="008B7D71">
              <w:rPr>
                <w:rFonts w:asciiTheme="minorHAnsi" w:hAnsiTheme="minorHAnsi" w:cstheme="minorHAnsi"/>
                <w:bCs/>
                <w:sz w:val="23"/>
                <w:szCs w:val="23"/>
              </w:rPr>
              <w:t>.</w:t>
            </w:r>
            <w:r w:rsidR="003C20CF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– wpisanie do e dziennika ocen przewidywanych.</w:t>
            </w:r>
          </w:p>
          <w:p w14:paraId="05CF6954" w14:textId="5172227C" w:rsidR="003C20CF" w:rsidRPr="008B7D71" w:rsidRDefault="009D6DEF" w:rsidP="003C20CF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Cs/>
                <w:sz w:val="23"/>
                <w:szCs w:val="23"/>
              </w:rPr>
              <w:t>11.06</w:t>
            </w:r>
            <w:r w:rsidR="003C20CF" w:rsidRPr="008B7D71">
              <w:rPr>
                <w:rFonts w:asciiTheme="minorHAnsi" w:hAnsiTheme="minorHAnsi" w:cstheme="minorHAnsi"/>
                <w:bCs/>
                <w:sz w:val="23"/>
                <w:szCs w:val="23"/>
              </w:rPr>
              <w:t>.2024r.</w:t>
            </w:r>
            <w:r w:rsidR="003C20CF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wpisanie </w:t>
            </w:r>
            <w:r w:rsidR="009E10F1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do e dziennika </w:t>
            </w:r>
            <w:r w:rsidR="003C20CF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>ocen ustalonych.</w:t>
            </w:r>
          </w:p>
          <w:p w14:paraId="0C821836" w14:textId="282203FC" w:rsidR="00B51CB1" w:rsidRPr="008B7D71" w:rsidRDefault="009D6DEF" w:rsidP="003C20CF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Cs/>
                <w:sz w:val="23"/>
                <w:szCs w:val="23"/>
              </w:rPr>
              <w:t>13.06</w:t>
            </w:r>
            <w:r w:rsidR="003C20CF" w:rsidRPr="008B7D71">
              <w:rPr>
                <w:rFonts w:asciiTheme="minorHAnsi" w:hAnsiTheme="minorHAnsi" w:cstheme="minorHAnsi"/>
                <w:bCs/>
                <w:sz w:val="23"/>
                <w:szCs w:val="23"/>
              </w:rPr>
              <w:t>.2024r.</w:t>
            </w:r>
            <w:r w:rsidR="003C20CF" w:rsidRPr="008B7D7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posiedzenie Rady Klasyfikacyjnej</w:t>
            </w:r>
          </w:p>
        </w:tc>
      </w:tr>
      <w:tr w:rsidR="00B51CB1" w:rsidRPr="008B7D71" w14:paraId="45A65264" w14:textId="77777777" w:rsidTr="002E464B">
        <w:trPr>
          <w:trHeight w:val="126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1B5E" w14:textId="195A9345" w:rsidR="00B51CB1" w:rsidRPr="008B7D71" w:rsidRDefault="00DA3980">
            <w:pPr>
              <w:ind w:right="150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12.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8CE93" w14:textId="326612CC" w:rsidR="00B51CB1" w:rsidRPr="008B7D71" w:rsidRDefault="00DA3980">
            <w:pPr>
              <w:ind w:right="0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Dodatkowe dni wolne od zajęć </w:t>
            </w:r>
            <w:r w:rsidR="007F788E"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dydaktycznych – 8 dni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3714B" w14:textId="431DC7EC" w:rsidR="00B51CB1" w:rsidRPr="008B7D71" w:rsidRDefault="006A1F97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7F788E" w:rsidRPr="008B7D71">
              <w:rPr>
                <w:rFonts w:asciiTheme="minorHAnsi" w:hAnsiTheme="minorHAnsi" w:cstheme="minorHAnsi"/>
                <w:sz w:val="23"/>
                <w:szCs w:val="23"/>
              </w:rPr>
              <w:t>2.11.2023r.</w:t>
            </w:r>
          </w:p>
          <w:p w14:paraId="6B1DD9DB" w14:textId="688B93F4" w:rsidR="007F788E" w:rsidRPr="008B7D71" w:rsidRDefault="006A1F97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7F788E" w:rsidRPr="008B7D71">
              <w:rPr>
                <w:rFonts w:asciiTheme="minorHAnsi" w:hAnsiTheme="minorHAnsi" w:cstheme="minorHAnsi"/>
                <w:sz w:val="23"/>
                <w:szCs w:val="23"/>
              </w:rPr>
              <w:t>3.11.2023r.</w:t>
            </w:r>
          </w:p>
          <w:p w14:paraId="6413A615" w14:textId="4DB7F512" w:rsidR="007F788E" w:rsidRPr="008B7D71" w:rsidRDefault="006A1F97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752A23" w:rsidRPr="008B7D71">
              <w:rPr>
                <w:rFonts w:asciiTheme="minorHAnsi" w:hAnsiTheme="minorHAnsi" w:cstheme="minorHAnsi"/>
                <w:sz w:val="23"/>
                <w:szCs w:val="23"/>
              </w:rPr>
              <w:t>2.05.2024r.</w:t>
            </w:r>
          </w:p>
          <w:p w14:paraId="0E5A936C" w14:textId="5A4C1B2B" w:rsidR="00752A23" w:rsidRPr="008B7D71" w:rsidRDefault="00752A23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14.05.2024r. (E)</w:t>
            </w:r>
          </w:p>
          <w:p w14:paraId="737FD407" w14:textId="6AD056D5" w:rsidR="00752A23" w:rsidRPr="008B7D71" w:rsidRDefault="00752A23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15.05.2024r. (E)</w:t>
            </w:r>
          </w:p>
          <w:p w14:paraId="2BAA370A" w14:textId="0657EF82" w:rsidR="00752A23" w:rsidRPr="008B7D71" w:rsidRDefault="00752A23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16.05.2024r. (E)</w:t>
            </w:r>
          </w:p>
          <w:p w14:paraId="64CF91F7" w14:textId="77777777" w:rsidR="00752A23" w:rsidRPr="008B7D71" w:rsidRDefault="00752A23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17.05.2024r.</w:t>
            </w:r>
          </w:p>
          <w:p w14:paraId="75EAEA1C" w14:textId="77777777" w:rsidR="00752A23" w:rsidRPr="008B7D71" w:rsidRDefault="006A1F97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31.05.2024r.</w:t>
            </w:r>
          </w:p>
          <w:p w14:paraId="37154289" w14:textId="5C0EE96C" w:rsidR="00C7267E" w:rsidRPr="008B7D71" w:rsidRDefault="00C7267E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1CB1" w:rsidRPr="008B7D71" w14:paraId="218F9867" w14:textId="77777777" w:rsidTr="002E464B">
        <w:trPr>
          <w:trHeight w:val="1110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B141" w14:textId="2BF6F82F" w:rsidR="00B51CB1" w:rsidRPr="008B7D71" w:rsidRDefault="006649FD">
            <w:pPr>
              <w:ind w:right="150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13.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3C5CF" w14:textId="279702FE" w:rsidR="00B51CB1" w:rsidRPr="008B7D71" w:rsidRDefault="006649FD">
            <w:pPr>
              <w:ind w:right="127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Zebrania z rodzicami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5043D" w14:textId="77777777" w:rsidR="00C565B5" w:rsidRDefault="11B6F598" w:rsidP="00C565B5">
            <w:pPr>
              <w:pStyle w:val="Nagwek2"/>
              <w:shd w:val="clear" w:color="auto" w:fill="FFFFFF"/>
              <w:spacing w:before="375" w:after="150"/>
              <w:jc w:val="both"/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</w:pP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Zebranie informacyjne</w:t>
            </w:r>
            <w:r w:rsidR="59C2A2FB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. </w:t>
            </w:r>
          </w:p>
          <w:p w14:paraId="7045BD72" w14:textId="7BF0F5EC" w:rsidR="00C565B5" w:rsidRPr="00C565B5" w:rsidRDefault="59C2A2FB" w:rsidP="00C565B5">
            <w:pPr>
              <w:pStyle w:val="Nagwek2"/>
              <w:shd w:val="clear" w:color="auto" w:fill="FFFFFF"/>
              <w:spacing w:before="375" w:after="150"/>
              <w:jc w:val="both"/>
              <w:rPr>
                <w:rFonts w:ascii="Open Sans" w:eastAsia="Times New Roman" w:hAnsi="Open Sans" w:cs="Open Sans"/>
                <w:bCs/>
                <w:color w:val="475680"/>
                <w:kern w:val="0"/>
                <w:sz w:val="31"/>
                <w:szCs w:val="31"/>
                <w:lang w:bidi="ar-SA"/>
                <w14:ligatures w14:val="none"/>
              </w:rPr>
            </w:pP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Zapoznanie ze </w:t>
            </w:r>
            <w:r w:rsidR="19CB1F5A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S</w:t>
            </w: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tatutem </w:t>
            </w:r>
            <w:r w:rsid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S</w:t>
            </w: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zkoły, Wewnątrzszkolnymi Zasadami Oceniania, </w:t>
            </w:r>
            <w:r w:rsidR="06767752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kryteria</w:t>
            </w:r>
            <w:r w:rsid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mi</w:t>
            </w:r>
            <w:r w:rsidR="06767752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 oceniania oraz </w:t>
            </w: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wymagani</w:t>
            </w:r>
            <w:r w:rsidR="73CA07E6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a</w:t>
            </w:r>
            <w:r w:rsid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mi</w:t>
            </w: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 </w:t>
            </w:r>
            <w:r w:rsidR="000FE0EE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edukacyjn</w:t>
            </w:r>
            <w:r w:rsidR="00276877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ymi</w:t>
            </w:r>
            <w:r w:rsidR="000FE0EE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 </w:t>
            </w: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z </w:t>
            </w:r>
            <w:r w:rsidR="5FD11C30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poszczególnych </w:t>
            </w:r>
            <w:r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przed</w:t>
            </w:r>
            <w:r w:rsidR="05B7F723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miotów </w:t>
            </w:r>
            <w:r w:rsidR="00DA382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br/>
            </w:r>
            <w:r w:rsidR="57DBF357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i edukacji wczesnoszkolnej </w:t>
            </w:r>
            <w:r w:rsidR="05B7F723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na poszczególne oceny</w:t>
            </w:r>
            <w:r w:rsidR="005515FE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, zapoznanie rodziców </w:t>
            </w:r>
            <w:r w:rsidR="00276877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z w</w:t>
            </w:r>
            <w:r w:rsidR="00C565B5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arunk</w:t>
            </w:r>
            <w:r w:rsidR="00276877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ami</w:t>
            </w:r>
            <w:r w:rsidR="00C565B5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 </w:t>
            </w:r>
            <w:r w:rsidR="00DA382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br/>
            </w:r>
            <w:r w:rsidR="00C565B5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i tryb</w:t>
            </w:r>
            <w:r w:rsidR="00276877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em</w:t>
            </w:r>
            <w:r w:rsidR="00C565B5" w:rsidRPr="00C565B5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 xml:space="preserve"> podwyższania oceny przewidywanej z zajęć edukacyjnych</w:t>
            </w:r>
            <w:r w:rsidR="00276877">
              <w:rPr>
                <w:rFonts w:asciiTheme="minorHAnsi" w:eastAsia="Arial" w:hAnsiTheme="minorHAnsi" w:cstheme="minorHAnsi"/>
                <w:bCs/>
                <w:color w:val="000000"/>
                <w:sz w:val="23"/>
                <w:szCs w:val="23"/>
              </w:rPr>
              <w:t>.</w:t>
            </w:r>
          </w:p>
          <w:p w14:paraId="2D89AA93" w14:textId="3E81B267" w:rsidR="00B51CB1" w:rsidRDefault="00106187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13.09.2023r. klasy 1a i 1b</w:t>
            </w:r>
          </w:p>
          <w:p w14:paraId="41F1A53F" w14:textId="2804E440" w:rsidR="009E55AA" w:rsidRPr="008B7D71" w:rsidRDefault="009E55AA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Klasy </w:t>
            </w:r>
            <w:r w:rsidR="00095EE8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-8</w:t>
            </w:r>
          </w:p>
          <w:p w14:paraId="73EE1E4C" w14:textId="3988BD31" w:rsidR="00106187" w:rsidRPr="008B7D71" w:rsidRDefault="00100085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19</w:t>
            </w:r>
            <w:r w:rsidR="007137FA"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.09.2023r. </w:t>
            </w:r>
          </w:p>
          <w:p w14:paraId="2896AFC5" w14:textId="4DCED82B" w:rsidR="007C192A" w:rsidRPr="008B7D71" w:rsidRDefault="00F17F07" w:rsidP="18548D48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20.09.2023r. </w:t>
            </w:r>
          </w:p>
          <w:p w14:paraId="62242D51" w14:textId="276A4965" w:rsidR="5F6B0A5E" w:rsidRPr="008B7D71" w:rsidRDefault="5F6B0A5E" w:rsidP="5F6B0A5E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085E85" w14:textId="7513430A" w:rsidR="26E9B6AC" w:rsidRPr="008B7D71" w:rsidRDefault="26E9B6AC" w:rsidP="18548D48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 xml:space="preserve">Zebranie podsumowujące I półrocze. </w:t>
            </w:r>
          </w:p>
          <w:p w14:paraId="31856EEB" w14:textId="71273349" w:rsidR="00802504" w:rsidRPr="008B7D71" w:rsidRDefault="00397D51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EB7C8A" w:rsidRPr="008B7D71">
              <w:rPr>
                <w:rFonts w:asciiTheme="minorHAnsi" w:hAnsiTheme="minorHAnsi" w:cstheme="minorHAnsi"/>
                <w:sz w:val="23"/>
                <w:szCs w:val="23"/>
              </w:rPr>
              <w:t>5.12.2023r. klasy 4-8</w:t>
            </w:r>
          </w:p>
          <w:p w14:paraId="177B9E51" w14:textId="168D6531" w:rsidR="00EB7C8A" w:rsidRPr="008B7D71" w:rsidRDefault="00397D51" w:rsidP="18548D48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4D2FAC24" w:rsidRPr="008B7D71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="00EB7C8A" w:rsidRPr="008B7D71">
              <w:rPr>
                <w:rFonts w:asciiTheme="minorHAnsi" w:hAnsiTheme="minorHAnsi" w:cstheme="minorHAnsi"/>
                <w:sz w:val="23"/>
                <w:szCs w:val="23"/>
              </w:rPr>
              <w:t>.12.20</w:t>
            </w: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23r. klasy 1-3</w:t>
            </w:r>
          </w:p>
          <w:p w14:paraId="43339F01" w14:textId="11D93A31" w:rsidR="5F6B0A5E" w:rsidRPr="008B7D71" w:rsidRDefault="5F6B0A5E" w:rsidP="5F6B0A5E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C6E1826" w14:textId="00BBA440" w:rsidR="0CFC1EDB" w:rsidRPr="008B7D71" w:rsidRDefault="0CFC1EDB" w:rsidP="18548D48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Zebranie podsumowujące II półrocze.</w:t>
            </w:r>
          </w:p>
          <w:p w14:paraId="40C17106" w14:textId="6D7B009F" w:rsidR="00C7267E" w:rsidRPr="008B7D71" w:rsidRDefault="006D1704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07.05.2024r. klasy 4-8</w:t>
            </w:r>
          </w:p>
          <w:p w14:paraId="0A9F59A1" w14:textId="06DC4B51" w:rsidR="006D1704" w:rsidRPr="008B7D71" w:rsidRDefault="006D1704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08.05.2024r. klasy 1-3</w:t>
            </w:r>
          </w:p>
          <w:p w14:paraId="2052BFAA" w14:textId="07E76020" w:rsidR="00C7267E" w:rsidRPr="008B7D71" w:rsidRDefault="00C7267E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1CB1" w:rsidRPr="008B7D71" w14:paraId="4F0571CB" w14:textId="77777777" w:rsidTr="002E464B">
        <w:trPr>
          <w:trHeight w:val="881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67160" w14:textId="1DCF6A58" w:rsidR="00B51CB1" w:rsidRPr="008B7D71" w:rsidRDefault="00397D51">
            <w:pPr>
              <w:ind w:right="150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lastRenderedPageBreak/>
              <w:t>14.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FC22" w14:textId="77777777" w:rsidR="00B51CB1" w:rsidRPr="008B7D71" w:rsidRDefault="00397D51">
            <w:pPr>
              <w:ind w:right="0"/>
              <w:jc w:val="left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Konsultacje popołudniowe</w:t>
            </w:r>
          </w:p>
          <w:p w14:paraId="3F9C12E0" w14:textId="0C4581BF" w:rsidR="00C26AB9" w:rsidRPr="008B7D71" w:rsidRDefault="00C26AB9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(w tygodniu gdy odbywają się konsultacje popołudniowe </w:t>
            </w:r>
            <w:r w:rsidR="00DD2D57" w:rsidRPr="008B7D71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nie odbywają się konsultacje w ramach godziny dostępności)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3095A" w14:textId="6C3DBC16" w:rsidR="00B51CB1" w:rsidRPr="008B7D71" w:rsidRDefault="002C0446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07.11.2023r. klasy 4-8</w:t>
            </w:r>
          </w:p>
          <w:p w14:paraId="2FB0221B" w14:textId="1765846B" w:rsidR="002C0446" w:rsidRPr="008B7D71" w:rsidRDefault="002C0446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08.11.2023r. klasy 1-3</w:t>
            </w:r>
          </w:p>
          <w:p w14:paraId="7FFE5E2A" w14:textId="4BDBCFCD" w:rsidR="00564561" w:rsidRPr="008B7D71" w:rsidRDefault="00564561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05.03.2024r. klasy 4-8</w:t>
            </w:r>
          </w:p>
          <w:p w14:paraId="3815E272" w14:textId="77777777" w:rsidR="00B51CB1" w:rsidRPr="008B7D71" w:rsidRDefault="00564561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B7D71">
              <w:rPr>
                <w:rFonts w:asciiTheme="minorHAnsi" w:hAnsiTheme="minorHAnsi" w:cstheme="minorHAnsi"/>
                <w:sz w:val="23"/>
                <w:szCs w:val="23"/>
              </w:rPr>
              <w:t>06.03.2024r. klasy 1-3</w:t>
            </w:r>
          </w:p>
          <w:p w14:paraId="7370F21F" w14:textId="25FE76E8" w:rsidR="00C7267E" w:rsidRPr="008B7D71" w:rsidRDefault="00C7267E">
            <w:pPr>
              <w:ind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EEB4D31" w14:textId="77777777" w:rsidR="00B51CB1" w:rsidRPr="008B7D71" w:rsidRDefault="000D1E07">
      <w:pPr>
        <w:ind w:right="8423"/>
        <w:jc w:val="right"/>
        <w:rPr>
          <w:rFonts w:asciiTheme="minorHAnsi" w:hAnsiTheme="minorHAnsi" w:cstheme="minorHAnsi"/>
          <w:sz w:val="23"/>
          <w:szCs w:val="23"/>
        </w:rPr>
      </w:pPr>
      <w:r w:rsidRPr="008B7D71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p w14:paraId="60AD5A85" w14:textId="2DF40DDC" w:rsidR="00B51CB1" w:rsidRPr="008B7D71" w:rsidRDefault="000D1E07" w:rsidP="008B7D71">
      <w:pPr>
        <w:spacing w:after="10" w:line="230" w:lineRule="auto"/>
        <w:ind w:right="8423"/>
        <w:jc w:val="both"/>
        <w:rPr>
          <w:rFonts w:asciiTheme="minorHAnsi" w:hAnsiTheme="minorHAnsi" w:cstheme="minorHAnsi"/>
          <w:sz w:val="23"/>
          <w:szCs w:val="23"/>
        </w:rPr>
      </w:pPr>
      <w:r w:rsidRPr="008B7D71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sectPr w:rsidR="00B51CB1" w:rsidRPr="008B7D71">
      <w:pgSz w:w="11906" w:h="16838"/>
      <w:pgMar w:top="1420" w:right="1285" w:bottom="14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A3D"/>
    <w:multiLevelType w:val="hybridMultilevel"/>
    <w:tmpl w:val="FFFFFFFF"/>
    <w:lvl w:ilvl="0" w:tplc="605C080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0CD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81C4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E4BD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8DB3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486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AEC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ECAA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0ED6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63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B1"/>
    <w:rsid w:val="00051374"/>
    <w:rsid w:val="00062478"/>
    <w:rsid w:val="00095EE8"/>
    <w:rsid w:val="000B0D2A"/>
    <w:rsid w:val="000C47D8"/>
    <w:rsid w:val="000D1E07"/>
    <w:rsid w:val="000E1A8F"/>
    <w:rsid w:val="000FE0EE"/>
    <w:rsid w:val="00100085"/>
    <w:rsid w:val="00106187"/>
    <w:rsid w:val="0021009B"/>
    <w:rsid w:val="00252172"/>
    <w:rsid w:val="00276877"/>
    <w:rsid w:val="002C0446"/>
    <w:rsid w:val="002E464B"/>
    <w:rsid w:val="00351F48"/>
    <w:rsid w:val="00382A62"/>
    <w:rsid w:val="003976CB"/>
    <w:rsid w:val="00397D51"/>
    <w:rsid w:val="003C20CF"/>
    <w:rsid w:val="00424760"/>
    <w:rsid w:val="0046212B"/>
    <w:rsid w:val="004C05ED"/>
    <w:rsid w:val="005506A4"/>
    <w:rsid w:val="005515FE"/>
    <w:rsid w:val="00552367"/>
    <w:rsid w:val="00564561"/>
    <w:rsid w:val="005C36E8"/>
    <w:rsid w:val="006649FD"/>
    <w:rsid w:val="006A1F97"/>
    <w:rsid w:val="006B43E3"/>
    <w:rsid w:val="006D1704"/>
    <w:rsid w:val="007137FA"/>
    <w:rsid w:val="00752A23"/>
    <w:rsid w:val="00794E61"/>
    <w:rsid w:val="007A04E2"/>
    <w:rsid w:val="007B7F0E"/>
    <w:rsid w:val="007C192A"/>
    <w:rsid w:val="007F788E"/>
    <w:rsid w:val="00802504"/>
    <w:rsid w:val="00835B3F"/>
    <w:rsid w:val="008B7D71"/>
    <w:rsid w:val="009D6DEF"/>
    <w:rsid w:val="009E10F1"/>
    <w:rsid w:val="009E55AA"/>
    <w:rsid w:val="00A0165F"/>
    <w:rsid w:val="00AC55FF"/>
    <w:rsid w:val="00B45B70"/>
    <w:rsid w:val="00B51CB1"/>
    <w:rsid w:val="00B964FD"/>
    <w:rsid w:val="00BD3651"/>
    <w:rsid w:val="00C06200"/>
    <w:rsid w:val="00C26AB9"/>
    <w:rsid w:val="00C4142C"/>
    <w:rsid w:val="00C565B5"/>
    <w:rsid w:val="00C7267E"/>
    <w:rsid w:val="00CE5DBB"/>
    <w:rsid w:val="00CF6E26"/>
    <w:rsid w:val="00D14462"/>
    <w:rsid w:val="00D471B4"/>
    <w:rsid w:val="00D9175B"/>
    <w:rsid w:val="00DA3825"/>
    <w:rsid w:val="00DA3980"/>
    <w:rsid w:val="00DD2D57"/>
    <w:rsid w:val="00DD3584"/>
    <w:rsid w:val="00E8249B"/>
    <w:rsid w:val="00E911A5"/>
    <w:rsid w:val="00EB7C8A"/>
    <w:rsid w:val="00EF6B8B"/>
    <w:rsid w:val="00F17F07"/>
    <w:rsid w:val="00F300E2"/>
    <w:rsid w:val="05B7F723"/>
    <w:rsid w:val="06767752"/>
    <w:rsid w:val="06C7A109"/>
    <w:rsid w:val="0B0C2D1B"/>
    <w:rsid w:val="0CFC1EDB"/>
    <w:rsid w:val="11B6F598"/>
    <w:rsid w:val="13AE763E"/>
    <w:rsid w:val="18548D48"/>
    <w:rsid w:val="19CB1F5A"/>
    <w:rsid w:val="21B4E508"/>
    <w:rsid w:val="26E9B6AC"/>
    <w:rsid w:val="27930D61"/>
    <w:rsid w:val="2D780470"/>
    <w:rsid w:val="41A06392"/>
    <w:rsid w:val="4D2FAC24"/>
    <w:rsid w:val="547996D8"/>
    <w:rsid w:val="57DBF357"/>
    <w:rsid w:val="582DB666"/>
    <w:rsid w:val="592FF1A9"/>
    <w:rsid w:val="59C2A2FB"/>
    <w:rsid w:val="5F6B0A5E"/>
    <w:rsid w:val="5FD11C30"/>
    <w:rsid w:val="64F31111"/>
    <w:rsid w:val="6B71001F"/>
    <w:rsid w:val="70DD5802"/>
    <w:rsid w:val="73CA07E6"/>
    <w:rsid w:val="7B418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8297"/>
  <w15:docId w15:val="{D1344C42-F95D-C340-B664-7C65A23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right="136"/>
      <w:jc w:val="center"/>
    </w:pPr>
    <w:rPr>
      <w:rFonts w:ascii="Arial" w:eastAsia="Arial" w:hAnsi="Arial" w:cs="Arial"/>
      <w:b/>
      <w:color w:val="000000"/>
      <w:sz w:val="24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5B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Joanna Jarosz- Krzywda</cp:lastModifiedBy>
  <cp:revision>75</cp:revision>
  <dcterms:created xsi:type="dcterms:W3CDTF">2023-08-24T13:57:00Z</dcterms:created>
  <dcterms:modified xsi:type="dcterms:W3CDTF">2023-09-13T08:22:00Z</dcterms:modified>
</cp:coreProperties>
</file>